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B" w:rsidRPr="001611AD" w:rsidRDefault="00D4723B" w:rsidP="00D4723B">
      <w:pPr>
        <w:ind w:firstLine="4900"/>
        <w:rPr>
          <w:sz w:val="24"/>
          <w:szCs w:val="24"/>
        </w:rPr>
      </w:pPr>
      <w:r w:rsidRPr="001611AD">
        <w:rPr>
          <w:sz w:val="24"/>
          <w:szCs w:val="24"/>
        </w:rPr>
        <w:t>Приложение № 5.1</w:t>
      </w:r>
    </w:p>
    <w:p w:rsidR="00D4723B" w:rsidRPr="001611AD" w:rsidRDefault="00D4723B" w:rsidP="00D4723B">
      <w:pPr>
        <w:ind w:left="4678"/>
        <w:rPr>
          <w:sz w:val="24"/>
          <w:szCs w:val="24"/>
        </w:rPr>
      </w:pPr>
      <w:r w:rsidRPr="001611AD">
        <w:rPr>
          <w:sz w:val="24"/>
          <w:szCs w:val="24"/>
        </w:rPr>
        <w:t xml:space="preserve">к Положению о Всероссийском конкурсе </w:t>
      </w:r>
      <w:r w:rsidRPr="001611AD">
        <w:rPr>
          <w:sz w:val="24"/>
          <w:szCs w:val="24"/>
        </w:rPr>
        <w:br/>
        <w:t xml:space="preserve">на лучшую работу по вопросам избирательного права </w:t>
      </w:r>
      <w:r w:rsidRPr="001611AD">
        <w:rPr>
          <w:sz w:val="24"/>
          <w:szCs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Pr="001611AD">
        <w:rPr>
          <w:sz w:val="24"/>
          <w:szCs w:val="24"/>
        </w:rPr>
        <w:br/>
        <w:t>и участников избирательных кампаний</w:t>
      </w:r>
    </w:p>
    <w:p w:rsidR="00D4723B" w:rsidRPr="001611AD" w:rsidRDefault="00D4723B" w:rsidP="00D4723B">
      <w:pPr>
        <w:ind w:left="4678"/>
        <w:rPr>
          <w:sz w:val="24"/>
          <w:szCs w:val="24"/>
        </w:rPr>
      </w:pPr>
    </w:p>
    <w:p w:rsidR="00D4723B" w:rsidRPr="001611AD" w:rsidRDefault="00D4723B" w:rsidP="00D4723B">
      <w:pPr>
        <w:tabs>
          <w:tab w:val="left" w:pos="980"/>
        </w:tabs>
        <w:rPr>
          <w:b/>
          <w:bCs/>
        </w:rPr>
      </w:pPr>
      <w:r w:rsidRPr="001611AD">
        <w:rPr>
          <w:b/>
          <w:bCs/>
        </w:rPr>
        <w:t>Перечень требований,</w:t>
      </w:r>
      <w:r w:rsidRPr="001611AD">
        <w:rPr>
          <w:b/>
          <w:bCs/>
        </w:rPr>
        <w:br/>
        <w:t>предъявляемых к оформлению конкурсных работ</w:t>
      </w:r>
      <w:r w:rsidRPr="001611AD">
        <w:rPr>
          <w:b/>
          <w:bCs/>
        </w:rPr>
        <w:br/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t>Текст конкурсной работы направляется на бумажном носителе (рукопись) и в электронной форме. Конкурсная работа должна быть написана на русском языке.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t>Рукопись должна быть сброшюрована на листах формата А</w:t>
      </w:r>
      <w:proofErr w:type="gramStart"/>
      <w:r w:rsidRPr="001611AD">
        <w:t>4</w:t>
      </w:r>
      <w:proofErr w:type="gramEnd"/>
      <w:r w:rsidRPr="001611AD">
        <w:t>, страницы должны быть пронумерованы (кроме титульного листа).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t>Объем рукописи работы в номинации «Научный фронт» составляет от 30 до 45 страниц. Объем рукописи работы в номинациях «Школьная жара», «Студенческая стихия», «</w:t>
      </w:r>
      <w:proofErr w:type="spellStart"/>
      <w:r w:rsidRPr="001611AD">
        <w:t>Методстанция</w:t>
      </w:r>
      <w:proofErr w:type="spellEnd"/>
      <w:r w:rsidRPr="001611AD">
        <w:t>» составляет</w:t>
      </w:r>
      <w:r w:rsidRPr="001611AD">
        <w:br/>
        <w:t>от 45 до 60 страниц.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  <w:tab w:val="left" w:pos="1418"/>
        </w:tabs>
        <w:spacing w:line="360" w:lineRule="auto"/>
        <w:ind w:left="0" w:firstLine="720"/>
        <w:jc w:val="both"/>
      </w:pPr>
      <w:r w:rsidRPr="001611AD">
        <w:t>Текст работы должен иметь следующие параметры: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Шрифт – </w:t>
      </w:r>
      <w:r w:rsidRPr="001611AD">
        <w:rPr>
          <w:lang w:val="en-US"/>
        </w:rPr>
        <w:t>Times</w:t>
      </w:r>
      <w:r w:rsidRPr="001611AD">
        <w:t xml:space="preserve"> </w:t>
      </w:r>
      <w:r w:rsidRPr="001611AD">
        <w:rPr>
          <w:lang w:val="en-US"/>
        </w:rPr>
        <w:t>New</w:t>
      </w:r>
      <w:r w:rsidRPr="001611AD">
        <w:t xml:space="preserve"> </w:t>
      </w:r>
      <w:r w:rsidRPr="001611AD">
        <w:rPr>
          <w:lang w:val="en-US"/>
        </w:rPr>
        <w:t>Roman</w:t>
      </w:r>
      <w:r w:rsidRPr="001611AD">
        <w:t>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Размер шрифта – 14;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Междустрочный интервал – полуторный;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Первая строка – отступ на 1,25 см;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Выравнивание – по ширине.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>Размеры полей документа должны иметь следующие значения: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</w:t>
      </w:r>
      <w:proofErr w:type="gramStart"/>
      <w:r w:rsidRPr="001611AD">
        <w:t>Верхнее</w:t>
      </w:r>
      <w:proofErr w:type="gramEnd"/>
      <w:r w:rsidRPr="001611AD">
        <w:t xml:space="preserve"> – 2,0 см;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</w:t>
      </w:r>
      <w:proofErr w:type="gramStart"/>
      <w:r w:rsidRPr="001611AD">
        <w:t>Нижнее</w:t>
      </w:r>
      <w:proofErr w:type="gramEnd"/>
      <w:r w:rsidRPr="001611AD">
        <w:t xml:space="preserve"> – 2,0 см;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</w:t>
      </w:r>
      <w:proofErr w:type="gramStart"/>
      <w:r w:rsidRPr="001611AD">
        <w:t>Левое</w:t>
      </w:r>
      <w:proofErr w:type="gramEnd"/>
      <w:r w:rsidRPr="001611AD">
        <w:t xml:space="preserve"> – 3,0 см;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 </w:t>
      </w:r>
      <w:proofErr w:type="gramStart"/>
      <w:r w:rsidRPr="001611AD">
        <w:t>Правое</w:t>
      </w:r>
      <w:proofErr w:type="gramEnd"/>
      <w:r w:rsidRPr="001611AD">
        <w:t xml:space="preserve"> – 1,5 см.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lastRenderedPageBreak/>
        <w:t>Структура рукописи должна включать титульный лист</w:t>
      </w:r>
      <w:r w:rsidRPr="001611AD">
        <w:br/>
        <w:t>(приложение № 5.3 к настоящему Положению), оглавление, введение, основное содержание, заключение, список использованной литературы, приложения (если имеются).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t>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1611AD">
        <w:t>4</w:t>
      </w:r>
      <w:proofErr w:type="gramEnd"/>
      <w:r w:rsidRPr="001611AD">
        <w:t>.</w:t>
      </w:r>
    </w:p>
    <w:p w:rsidR="00D4723B" w:rsidRPr="001611AD" w:rsidRDefault="00D4723B" w:rsidP="00D4723B">
      <w:pPr>
        <w:numPr>
          <w:ilvl w:val="0"/>
          <w:numId w:val="1"/>
        </w:numPr>
        <w:tabs>
          <w:tab w:val="left" w:pos="1120"/>
        </w:tabs>
        <w:spacing w:line="360" w:lineRule="auto"/>
        <w:ind w:left="0" w:firstLine="720"/>
        <w:jc w:val="both"/>
      </w:pPr>
      <w:r w:rsidRPr="001611AD">
        <w:t>При цитировании используются постраничные сноски со сквозной нумерацией по всей работе. Сноски нумеруются арабскими цифрами,</w:t>
      </w:r>
      <w:r w:rsidRPr="001611AD">
        <w:br/>
        <w:t>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1611AD">
        <w:br/>
        <w:t>без кавычек, затем указываются все необходимые данные работы.</w:t>
      </w:r>
    </w:p>
    <w:p w:rsidR="00D4723B" w:rsidRPr="001611AD" w:rsidRDefault="00D4723B" w:rsidP="00D4723B">
      <w:pPr>
        <w:tabs>
          <w:tab w:val="left" w:pos="993"/>
        </w:tabs>
        <w:spacing w:line="360" w:lineRule="auto"/>
        <w:ind w:left="720"/>
        <w:jc w:val="both"/>
      </w:pPr>
      <w:r w:rsidRPr="001611AD">
        <w:t>Форматирование сносок: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 xml:space="preserve">Шрифт – </w:t>
      </w:r>
      <w:proofErr w:type="spellStart"/>
      <w:r w:rsidRPr="001611AD">
        <w:t>Times</w:t>
      </w:r>
      <w:proofErr w:type="spellEnd"/>
      <w:r w:rsidRPr="001611AD">
        <w:t xml:space="preserve"> </w:t>
      </w:r>
      <w:proofErr w:type="spellStart"/>
      <w:r w:rsidRPr="001611AD">
        <w:t>New</w:t>
      </w:r>
      <w:proofErr w:type="spellEnd"/>
      <w:r w:rsidRPr="001611AD">
        <w:t xml:space="preserve"> </w:t>
      </w:r>
      <w:proofErr w:type="spellStart"/>
      <w:r w:rsidRPr="001611AD">
        <w:t>Roman</w:t>
      </w:r>
      <w:proofErr w:type="spellEnd"/>
      <w:r w:rsidRPr="001611AD">
        <w:t>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>Размер шрифта – 10;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>Выравнивание – по ширине;</w:t>
      </w:r>
    </w:p>
    <w:p w:rsidR="00D4723B" w:rsidRPr="001611AD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>Первая строка – отступ на 0,5 см;</w:t>
      </w:r>
    </w:p>
    <w:p w:rsidR="00D4723B" w:rsidRDefault="00D4723B" w:rsidP="00D4723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 w:rsidRPr="001611AD">
        <w:t>Междустрочный интервал – одинарный.</w:t>
      </w:r>
    </w:p>
    <w:p w:rsidR="00026C44" w:rsidRDefault="00D4723B" w:rsidP="00D4723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sectPr w:rsidR="00026C44" w:rsidSect="00CB4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11AD">
        <w:t>Список литературы содержит библиографические сведения</w:t>
      </w:r>
      <w:r w:rsidRPr="001611AD">
        <w:br/>
        <w:t>обо всех использованных источниках и помещается в конце работы.</w:t>
      </w:r>
      <w:r w:rsidRPr="001611AD">
        <w:br/>
        <w:t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порядке (нормативные правовые акты –</w:t>
      </w:r>
      <w:r w:rsidRPr="001611AD">
        <w:br/>
        <w:t>и по юридической силе) и имеют сквозную нумерацию через весь список литературы.</w:t>
      </w:r>
    </w:p>
    <w:p w:rsidR="00026C44" w:rsidRPr="001611AD" w:rsidRDefault="00026C44" w:rsidP="00026C44">
      <w:pPr>
        <w:ind w:firstLine="4900"/>
        <w:rPr>
          <w:sz w:val="24"/>
          <w:szCs w:val="24"/>
        </w:rPr>
      </w:pPr>
      <w:r w:rsidRPr="001611AD">
        <w:rPr>
          <w:sz w:val="24"/>
          <w:szCs w:val="24"/>
        </w:rPr>
        <w:lastRenderedPageBreak/>
        <w:t>Приложение № 5.3</w:t>
      </w:r>
    </w:p>
    <w:p w:rsidR="00026C44" w:rsidRPr="001611AD" w:rsidRDefault="00026C44" w:rsidP="00026C44">
      <w:pPr>
        <w:ind w:left="4678"/>
        <w:rPr>
          <w:sz w:val="24"/>
          <w:szCs w:val="24"/>
        </w:rPr>
      </w:pPr>
      <w:r w:rsidRPr="001611AD">
        <w:rPr>
          <w:sz w:val="24"/>
          <w:szCs w:val="24"/>
        </w:rPr>
        <w:t xml:space="preserve">к Положению о Всероссийском конкурсе </w:t>
      </w:r>
      <w:r w:rsidRPr="001611AD">
        <w:rPr>
          <w:sz w:val="24"/>
          <w:szCs w:val="24"/>
        </w:rPr>
        <w:br/>
        <w:t xml:space="preserve">на лучшую работу по вопросам избирательного права </w:t>
      </w:r>
      <w:r w:rsidRPr="001611AD">
        <w:rPr>
          <w:sz w:val="24"/>
          <w:szCs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Pr="001611AD">
        <w:rPr>
          <w:sz w:val="24"/>
          <w:szCs w:val="24"/>
        </w:rPr>
        <w:br/>
        <w:t>и участников избирательных кампаний</w:t>
      </w:r>
    </w:p>
    <w:p w:rsidR="00026C44" w:rsidRPr="001611AD" w:rsidRDefault="00026C44" w:rsidP="00026C44">
      <w:pPr>
        <w:pStyle w:val="2"/>
        <w:spacing w:after="0" w:line="240" w:lineRule="auto"/>
        <w:ind w:left="6379" w:firstLine="142"/>
        <w:rPr>
          <w:sz w:val="26"/>
          <w:szCs w:val="26"/>
        </w:rPr>
      </w:pPr>
      <w:r w:rsidRPr="001611AD">
        <w:rPr>
          <w:sz w:val="26"/>
          <w:szCs w:val="26"/>
        </w:rPr>
        <w:br/>
        <w:t>Образец титульного листа конкурсной работы</w:t>
      </w:r>
    </w:p>
    <w:p w:rsidR="00026C44" w:rsidRPr="001611AD" w:rsidRDefault="00026C44" w:rsidP="00026C44">
      <w:pPr>
        <w:pStyle w:val="2"/>
        <w:spacing w:before="240" w:line="240" w:lineRule="auto"/>
        <w:rPr>
          <w:b/>
          <w:bCs/>
          <w:sz w:val="26"/>
          <w:szCs w:val="26"/>
        </w:rPr>
      </w:pPr>
      <w:r w:rsidRPr="001611AD">
        <w:rPr>
          <w:b/>
          <w:bCs/>
          <w:sz w:val="26"/>
          <w:szCs w:val="26"/>
        </w:rPr>
        <w:t xml:space="preserve"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</w:t>
      </w:r>
      <w:r w:rsidRPr="001611AD">
        <w:rPr>
          <w:b/>
          <w:bCs/>
          <w:sz w:val="26"/>
          <w:szCs w:val="26"/>
        </w:rPr>
        <w:br/>
        <w:t>объявленный постановлением ЦИК России от ___________20___ года № _____</w:t>
      </w:r>
    </w:p>
    <w:tbl>
      <w:tblPr>
        <w:tblW w:w="9648" w:type="dxa"/>
        <w:tblInd w:w="-106" w:type="dxa"/>
        <w:tblLayout w:type="fixed"/>
        <w:tblLook w:val="0000"/>
      </w:tblPr>
      <w:tblGrid>
        <w:gridCol w:w="9648"/>
      </w:tblGrid>
      <w:tr w:rsidR="00026C44" w:rsidRPr="001611AD" w:rsidTr="008C7B19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pStyle w:val="3"/>
              <w:rPr>
                <w:sz w:val="26"/>
                <w:szCs w:val="26"/>
              </w:rPr>
            </w:pPr>
          </w:p>
          <w:p w:rsidR="00026C44" w:rsidRPr="001611AD" w:rsidRDefault="00026C44" w:rsidP="008C7B19">
            <w:pPr>
              <w:pStyle w:val="3"/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Наименование организации, осуществляющей образовательную деятельность</w:t>
            </w:r>
          </w:p>
          <w:p w:rsidR="00026C44" w:rsidRPr="001611AD" w:rsidRDefault="00026C44" w:rsidP="008C7B19">
            <w:pPr>
              <w:pStyle w:val="3"/>
              <w:rPr>
                <w:sz w:val="26"/>
                <w:szCs w:val="26"/>
              </w:rPr>
            </w:pPr>
          </w:p>
        </w:tc>
      </w:tr>
      <w:tr w:rsidR="00026C44" w:rsidRPr="001611AD" w:rsidTr="008C7B19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proofErr w:type="gramStart"/>
            <w:r w:rsidRPr="001611AD">
              <w:rPr>
                <w:sz w:val="26"/>
                <w:szCs w:val="26"/>
              </w:rPr>
              <w:t>Индекс, республика (край, область), город, улица (переулок, проезд, тупик, шоссе), дом (корпус)</w:t>
            </w:r>
            <w:proofErr w:type="gramEnd"/>
          </w:p>
          <w:p w:rsidR="00026C44" w:rsidRPr="001611AD" w:rsidRDefault="00026C44" w:rsidP="008C7B19">
            <w:pPr>
              <w:rPr>
                <w:sz w:val="26"/>
                <w:szCs w:val="26"/>
              </w:rPr>
            </w:pPr>
          </w:p>
        </w:tc>
      </w:tr>
    </w:tbl>
    <w:p w:rsidR="00026C44" w:rsidRPr="001611AD" w:rsidRDefault="00026C44" w:rsidP="00026C44">
      <w:pPr>
        <w:rPr>
          <w:sz w:val="26"/>
          <w:szCs w:val="26"/>
        </w:rPr>
      </w:pPr>
      <w:r w:rsidRPr="001611AD">
        <w:rPr>
          <w:sz w:val="26"/>
          <w:szCs w:val="26"/>
        </w:rPr>
        <w:t>ректор университета – Петров Петр Петрович</w:t>
      </w:r>
    </w:p>
    <w:p w:rsidR="00026C44" w:rsidRPr="001611AD" w:rsidRDefault="00026C44" w:rsidP="00026C44">
      <w:pPr>
        <w:rPr>
          <w:sz w:val="26"/>
          <w:szCs w:val="26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4785"/>
        <w:gridCol w:w="4863"/>
      </w:tblGrid>
      <w:tr w:rsidR="00026C44" w:rsidRPr="001611AD" w:rsidTr="008C7B19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b/>
                <w:bCs/>
                <w:sz w:val="32"/>
                <w:szCs w:val="32"/>
              </w:rPr>
            </w:pPr>
            <w:r w:rsidRPr="001611AD">
              <w:rPr>
                <w:b/>
                <w:bCs/>
                <w:sz w:val="32"/>
                <w:szCs w:val="32"/>
              </w:rPr>
              <w:t>Институт наблюдателей в избирательном процессе</w:t>
            </w:r>
          </w:p>
        </w:tc>
      </w:tr>
      <w:tr w:rsidR="00026C44" w:rsidRPr="001611AD" w:rsidTr="008C7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b/>
                <w:bCs/>
                <w:sz w:val="26"/>
                <w:szCs w:val="26"/>
              </w:rPr>
            </w:pPr>
          </w:p>
          <w:p w:rsidR="00026C44" w:rsidRPr="001611AD" w:rsidRDefault="00026C44" w:rsidP="008C7B19">
            <w:pPr>
              <w:rPr>
                <w:b/>
                <w:bCs/>
                <w:sz w:val="26"/>
                <w:szCs w:val="26"/>
              </w:rPr>
            </w:pPr>
            <w:r w:rsidRPr="001611AD">
              <w:rPr>
                <w:b/>
                <w:bCs/>
                <w:sz w:val="26"/>
                <w:szCs w:val="26"/>
              </w:rPr>
              <w:t>Автор</w:t>
            </w:r>
            <w:r w:rsidRPr="001611AD">
              <w:rPr>
                <w:rStyle w:val="a6"/>
                <w:sz w:val="26"/>
                <w:szCs w:val="26"/>
              </w:rPr>
              <w:footnoteReference w:id="1"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b/>
                <w:bCs/>
                <w:sz w:val="26"/>
                <w:szCs w:val="26"/>
              </w:rPr>
            </w:pPr>
          </w:p>
          <w:p w:rsidR="00026C44" w:rsidRPr="001611AD" w:rsidRDefault="00026C44" w:rsidP="008C7B19">
            <w:pPr>
              <w:rPr>
                <w:b/>
                <w:bCs/>
                <w:sz w:val="26"/>
                <w:szCs w:val="26"/>
              </w:rPr>
            </w:pPr>
            <w:r w:rsidRPr="001611AD">
              <w:rPr>
                <w:b/>
                <w:bCs/>
                <w:sz w:val="26"/>
                <w:szCs w:val="26"/>
              </w:rPr>
              <w:t>Научный руководитель</w:t>
            </w:r>
            <w:r w:rsidRPr="001611AD">
              <w:rPr>
                <w:rStyle w:val="a6"/>
                <w:sz w:val="26"/>
                <w:szCs w:val="26"/>
              </w:rPr>
              <w:footnoteReference w:id="2"/>
            </w:r>
          </w:p>
        </w:tc>
      </w:tr>
    </w:tbl>
    <w:p w:rsidR="00026C44" w:rsidRPr="001611AD" w:rsidRDefault="00026C44" w:rsidP="00026C44">
      <w:pPr>
        <w:rPr>
          <w:sz w:val="26"/>
          <w:szCs w:val="26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4785"/>
        <w:gridCol w:w="4863"/>
      </w:tblGrid>
      <w:tr w:rsidR="00026C44" w:rsidRPr="001611AD" w:rsidTr="008C7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Семенов Семен Семенович,</w:t>
            </w:r>
          </w:p>
        </w:tc>
      </w:tr>
      <w:tr w:rsidR="00026C44" w:rsidRPr="001611AD" w:rsidTr="008C7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04.06.1998</w:t>
            </w:r>
          </w:p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 xml:space="preserve">студент 1-го курса </w:t>
            </w:r>
          </w:p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юридического факультета.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заведующий кафедрой правовых дисциплин юридического факультета, ученая степень, ученое звание</w:t>
            </w:r>
          </w:p>
        </w:tc>
      </w:tr>
      <w:tr w:rsidR="00026C44" w:rsidRPr="001611AD" w:rsidTr="008C7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 xml:space="preserve">Индекс, город, </w:t>
            </w:r>
          </w:p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 xml:space="preserve">улица (переулок, проезд, тупик, шоссе), дом (корпус), квартира, </w:t>
            </w:r>
          </w:p>
          <w:p w:rsidR="00026C44" w:rsidRPr="001611AD" w:rsidRDefault="00026C44" w:rsidP="008C7B19">
            <w:pPr>
              <w:rPr>
                <w:sz w:val="26"/>
                <w:szCs w:val="26"/>
                <w:lang w:val="en-US"/>
              </w:rPr>
            </w:pPr>
            <w:r w:rsidRPr="001611AD">
              <w:rPr>
                <w:sz w:val="26"/>
                <w:szCs w:val="26"/>
              </w:rPr>
              <w:t>тел</w:t>
            </w:r>
            <w:r w:rsidRPr="001611AD">
              <w:rPr>
                <w:sz w:val="26"/>
                <w:szCs w:val="26"/>
                <w:lang w:val="en-US"/>
              </w:rPr>
              <w:t xml:space="preserve">.: 8 (495) 000-00-00 </w:t>
            </w:r>
          </w:p>
          <w:p w:rsidR="00026C44" w:rsidRPr="001611AD" w:rsidRDefault="00026C44" w:rsidP="008C7B19">
            <w:pPr>
              <w:rPr>
                <w:sz w:val="26"/>
                <w:szCs w:val="26"/>
                <w:lang w:val="en-US"/>
              </w:rPr>
            </w:pPr>
            <w:r w:rsidRPr="001611AD">
              <w:rPr>
                <w:sz w:val="26"/>
                <w:szCs w:val="26"/>
                <w:lang w:val="en-US"/>
              </w:rPr>
              <w:t>E-mail: primer@primer.ru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26C44" w:rsidRPr="001611AD" w:rsidRDefault="00026C44" w:rsidP="008C7B19">
            <w:pPr>
              <w:rPr>
                <w:sz w:val="26"/>
                <w:szCs w:val="26"/>
                <w:lang w:val="en-US"/>
              </w:rPr>
            </w:pPr>
          </w:p>
          <w:p w:rsidR="00026C44" w:rsidRPr="001611AD" w:rsidRDefault="00026C44" w:rsidP="008C7B19">
            <w:pPr>
              <w:rPr>
                <w:sz w:val="26"/>
                <w:szCs w:val="26"/>
                <w:lang w:val="en-US"/>
              </w:rPr>
            </w:pPr>
          </w:p>
          <w:p w:rsidR="00026C44" w:rsidRPr="001611AD" w:rsidRDefault="00026C44" w:rsidP="008C7B19">
            <w:pPr>
              <w:rPr>
                <w:sz w:val="26"/>
                <w:szCs w:val="26"/>
              </w:rPr>
            </w:pPr>
            <w:r w:rsidRPr="001611AD">
              <w:rPr>
                <w:sz w:val="26"/>
                <w:szCs w:val="26"/>
              </w:rPr>
              <w:t>тел.: 8 (495) 000-00-00</w:t>
            </w:r>
          </w:p>
        </w:tc>
      </w:tr>
    </w:tbl>
    <w:p w:rsidR="00026C44" w:rsidRPr="001611AD" w:rsidRDefault="00026C44" w:rsidP="00026C44">
      <w:r w:rsidRPr="001611AD">
        <w:t xml:space="preserve">Город </w:t>
      </w:r>
      <w:r w:rsidRPr="001611AD">
        <w:br/>
        <w:t>год</w:t>
      </w:r>
    </w:p>
    <w:p w:rsidR="00026C44" w:rsidRDefault="00026C44" w:rsidP="00026C44">
      <w:pPr>
        <w:tabs>
          <w:tab w:val="left" w:pos="1276"/>
        </w:tabs>
        <w:spacing w:line="360" w:lineRule="auto"/>
        <w:jc w:val="both"/>
        <w:sectPr w:rsidR="00026C44" w:rsidSect="00CB4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C44" w:rsidRPr="001611AD" w:rsidRDefault="00026C44" w:rsidP="00026C44">
      <w:pPr>
        <w:ind w:firstLine="4900"/>
        <w:rPr>
          <w:sz w:val="24"/>
          <w:szCs w:val="24"/>
        </w:rPr>
      </w:pPr>
      <w:r w:rsidRPr="001611AD">
        <w:rPr>
          <w:sz w:val="24"/>
          <w:szCs w:val="24"/>
        </w:rPr>
        <w:lastRenderedPageBreak/>
        <w:t>Приложение № 5.4</w:t>
      </w:r>
    </w:p>
    <w:p w:rsidR="00026C44" w:rsidRPr="001611AD" w:rsidRDefault="00026C44" w:rsidP="00026C44">
      <w:pPr>
        <w:ind w:left="4678"/>
        <w:rPr>
          <w:sz w:val="24"/>
          <w:szCs w:val="24"/>
        </w:rPr>
      </w:pPr>
      <w:r w:rsidRPr="001611AD">
        <w:rPr>
          <w:sz w:val="24"/>
          <w:szCs w:val="24"/>
        </w:rPr>
        <w:t xml:space="preserve">к Положению о Всероссийском конкурсе </w:t>
      </w:r>
      <w:r w:rsidRPr="001611AD">
        <w:rPr>
          <w:sz w:val="24"/>
          <w:szCs w:val="24"/>
        </w:rPr>
        <w:br/>
        <w:t xml:space="preserve">на лучшую работу по вопросам избирательного права </w:t>
      </w:r>
      <w:r w:rsidRPr="001611AD">
        <w:rPr>
          <w:sz w:val="24"/>
          <w:szCs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Pr="001611AD">
        <w:rPr>
          <w:sz w:val="24"/>
          <w:szCs w:val="24"/>
        </w:rPr>
        <w:br/>
        <w:t>и участников избирательных кампаний</w:t>
      </w:r>
    </w:p>
    <w:p w:rsidR="00026C44" w:rsidRPr="001611AD" w:rsidRDefault="00026C44" w:rsidP="00026C44">
      <w:pPr>
        <w:ind w:left="4678"/>
        <w:rPr>
          <w:sz w:val="24"/>
          <w:szCs w:val="24"/>
        </w:rPr>
      </w:pPr>
    </w:p>
    <w:p w:rsidR="00026C44" w:rsidRPr="001611AD" w:rsidRDefault="00026C44" w:rsidP="00026C44">
      <w:pPr>
        <w:ind w:left="720"/>
        <w:rPr>
          <w:b/>
          <w:bCs/>
        </w:rPr>
      </w:pPr>
      <w:r w:rsidRPr="001611AD">
        <w:rPr>
          <w:b/>
          <w:bCs/>
        </w:rPr>
        <w:t>Перечень требований,</w:t>
      </w:r>
      <w:r w:rsidRPr="001611AD">
        <w:rPr>
          <w:b/>
          <w:bCs/>
        </w:rPr>
        <w:br/>
        <w:t>предъявляемых к работам и материалам в электронной форме</w:t>
      </w:r>
    </w:p>
    <w:p w:rsidR="00026C44" w:rsidRPr="001611AD" w:rsidRDefault="00026C44" w:rsidP="00026C44">
      <w:pPr>
        <w:spacing w:line="360" w:lineRule="auto"/>
        <w:ind w:firstLine="700"/>
        <w:jc w:val="both"/>
      </w:pPr>
    </w:p>
    <w:p w:rsidR="00026C44" w:rsidRPr="001611AD" w:rsidRDefault="00026C44" w:rsidP="00026C44">
      <w:pPr>
        <w:spacing w:line="360" w:lineRule="auto"/>
        <w:ind w:firstLine="700"/>
        <w:jc w:val="both"/>
      </w:pPr>
      <w:r w:rsidRPr="001611AD">
        <w:t xml:space="preserve">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611AD">
        <w:t>Microsoft</w:t>
      </w:r>
      <w:proofErr w:type="spellEnd"/>
      <w:r w:rsidRPr="001611AD">
        <w:t xml:space="preserve"> </w:t>
      </w:r>
      <w:proofErr w:type="spellStart"/>
      <w:r w:rsidRPr="001611AD">
        <w:t>Windows</w:t>
      </w:r>
      <w:proofErr w:type="spellEnd"/>
      <w:r w:rsidRPr="001611AD">
        <w:t xml:space="preserve"> XP – </w:t>
      </w:r>
      <w:proofErr w:type="spellStart"/>
      <w:r w:rsidRPr="001611AD">
        <w:t>Windows</w:t>
      </w:r>
      <w:proofErr w:type="spellEnd"/>
      <w:r w:rsidRPr="001611AD">
        <w:t xml:space="preserve"> 10 и воспроизводиться на персональном компьютере со следующими техническими характеристиками:</w:t>
      </w:r>
    </w:p>
    <w:p w:rsidR="00026C44" w:rsidRPr="001611AD" w:rsidRDefault="00026C44" w:rsidP="00026C44">
      <w:pPr>
        <w:pStyle w:val="-1"/>
        <w:ind w:firstLine="700"/>
      </w:pPr>
      <w:r w:rsidRPr="001611AD">
        <w:t>процессор с тактовой частотой не более 2 ГГц;</w:t>
      </w:r>
    </w:p>
    <w:p w:rsidR="00026C44" w:rsidRPr="001611AD" w:rsidRDefault="00026C44" w:rsidP="00026C44">
      <w:pPr>
        <w:pStyle w:val="-1"/>
        <w:ind w:firstLine="700"/>
      </w:pPr>
      <w:r w:rsidRPr="001611AD">
        <w:t>оперативная память не более 1 Гб;</w:t>
      </w:r>
    </w:p>
    <w:p w:rsidR="00026C44" w:rsidRPr="001611AD" w:rsidRDefault="00026C44" w:rsidP="00026C44">
      <w:pPr>
        <w:pStyle w:val="-1"/>
        <w:ind w:firstLine="700"/>
      </w:pPr>
      <w:r w:rsidRPr="001611AD">
        <w:t>жесткий диск не более 80 Гб;</w:t>
      </w:r>
    </w:p>
    <w:p w:rsidR="00026C44" w:rsidRPr="001611AD" w:rsidRDefault="00026C44" w:rsidP="00026C44">
      <w:pPr>
        <w:pStyle w:val="-1"/>
        <w:ind w:firstLine="700"/>
      </w:pPr>
      <w:r w:rsidRPr="001611AD">
        <w:t>видеокарта с разрешением 1920х1080.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2. Материалы, представленные в текстовом виде, и презентационные материалы в форматах </w:t>
      </w:r>
      <w:proofErr w:type="spellStart"/>
      <w:r w:rsidRPr="001611AD">
        <w:t>pdf</w:t>
      </w:r>
      <w:proofErr w:type="spellEnd"/>
      <w:r w:rsidRPr="001611AD">
        <w:t xml:space="preserve">, </w:t>
      </w:r>
      <w:proofErr w:type="spellStart"/>
      <w:r w:rsidRPr="001611AD">
        <w:t>ppt</w:t>
      </w:r>
      <w:proofErr w:type="spellEnd"/>
      <w:r w:rsidRPr="001611AD">
        <w:t xml:space="preserve"> должны соответствовать версиям офисных приложений </w:t>
      </w:r>
      <w:r w:rsidRPr="001611AD">
        <w:rPr>
          <w:lang w:val="en-US"/>
        </w:rPr>
        <w:t>Microsoft</w:t>
      </w:r>
      <w:r w:rsidRPr="001611AD">
        <w:t xml:space="preserve"> </w:t>
      </w:r>
      <w:r w:rsidRPr="001611AD">
        <w:rPr>
          <w:lang w:val="en-US"/>
        </w:rPr>
        <w:t>Office</w:t>
      </w:r>
      <w:r w:rsidRPr="001611AD">
        <w:t xml:space="preserve"> 2003–2010 </w:t>
      </w:r>
      <w:r w:rsidRPr="001611AD">
        <w:rPr>
          <w:lang w:val="en-US"/>
        </w:rPr>
        <w:t>Professional</w:t>
      </w:r>
      <w:r w:rsidRPr="001611AD">
        <w:t xml:space="preserve"> и </w:t>
      </w:r>
      <w:r w:rsidRPr="001611AD">
        <w:rPr>
          <w:lang w:val="en-US"/>
        </w:rPr>
        <w:t>Adobe</w:t>
      </w:r>
      <w:r w:rsidRPr="001611AD">
        <w:t xml:space="preserve"> </w:t>
      </w:r>
      <w:r w:rsidRPr="001611AD">
        <w:rPr>
          <w:lang w:val="en-US"/>
        </w:rPr>
        <w:t>reader</w:t>
      </w:r>
      <w:r w:rsidRPr="001611AD">
        <w:t xml:space="preserve"> 6.0–11.0.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3. Формат видеоматериалов – mpg2, mpg4, </w:t>
      </w:r>
      <w:proofErr w:type="spellStart"/>
      <w:r w:rsidRPr="001611AD">
        <w:t>avi</w:t>
      </w:r>
      <w:proofErr w:type="spellEnd"/>
      <w:r w:rsidRPr="001611AD">
        <w:t xml:space="preserve"> с качеством звука в диапазоне 60 – 12 500 Гц, разрешением не менее 1024х768 пикселей</w:t>
      </w:r>
      <w:r w:rsidRPr="001611AD">
        <w:br/>
        <w:t>и с частотой кадров не менее 25 кадров/сек.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4. Формат аудиоматериалов – </w:t>
      </w:r>
      <w:proofErr w:type="spellStart"/>
      <w:r w:rsidRPr="001611AD">
        <w:t>wav</w:t>
      </w:r>
      <w:proofErr w:type="spellEnd"/>
      <w:r w:rsidRPr="001611AD">
        <w:t>, mp3 с качеством звука в диапазоне 60 – 12 500 Гц.</w:t>
      </w:r>
    </w:p>
    <w:p w:rsidR="00026C44" w:rsidRPr="001611AD" w:rsidRDefault="00026C44" w:rsidP="00026C44">
      <w:pPr>
        <w:pStyle w:val="a7"/>
        <w:tabs>
          <w:tab w:val="clear" w:pos="4677"/>
        </w:tabs>
        <w:spacing w:line="360" w:lineRule="auto"/>
        <w:ind w:firstLine="700"/>
        <w:jc w:val="both"/>
      </w:pPr>
      <w:r w:rsidRPr="001611AD">
        <w:t xml:space="preserve">5. Формат фотоматериалов – </w:t>
      </w:r>
      <w:proofErr w:type="spellStart"/>
      <w:r w:rsidRPr="001611AD">
        <w:t>jpg</w:t>
      </w:r>
      <w:proofErr w:type="spellEnd"/>
      <w:r w:rsidRPr="001611AD">
        <w:t>.</w:t>
      </w:r>
    </w:p>
    <w:p w:rsidR="00026C44" w:rsidRPr="001611AD" w:rsidRDefault="00026C44" w:rsidP="00026C44">
      <w:pPr>
        <w:pStyle w:val="a7"/>
        <w:tabs>
          <w:tab w:val="clear" w:pos="4677"/>
        </w:tabs>
        <w:spacing w:line="360" w:lineRule="auto"/>
        <w:ind w:firstLine="700"/>
        <w:jc w:val="both"/>
      </w:pPr>
      <w:r w:rsidRPr="001611AD">
        <w:t>6. Электронная форма конкурсной работы должна соответствовать следующим требованиям.</w:t>
      </w:r>
    </w:p>
    <w:p w:rsidR="00026C44" w:rsidRPr="001611AD" w:rsidRDefault="00026C44" w:rsidP="00026C44">
      <w:pPr>
        <w:pStyle w:val="-1"/>
        <w:ind w:firstLine="700"/>
      </w:pPr>
      <w:r w:rsidRPr="001611AD">
        <w:t>6.1. Обеспечивать техническую возможность размещения</w:t>
      </w:r>
      <w:r w:rsidRPr="001611AD">
        <w:br/>
        <w:t>и использования посредством сети Интернет.</w:t>
      </w:r>
    </w:p>
    <w:p w:rsidR="00026C44" w:rsidRPr="001611AD" w:rsidRDefault="00026C44" w:rsidP="00026C44">
      <w:pPr>
        <w:pStyle w:val="-1"/>
        <w:ind w:firstLine="700"/>
      </w:pPr>
      <w:r w:rsidRPr="001611AD">
        <w:lastRenderedPageBreak/>
        <w:t>6.2. 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 при их открытии</w:t>
      </w:r>
      <w:r w:rsidRPr="001611AD">
        <w:rPr>
          <w:rStyle w:val="apple-converted-space"/>
        </w:rPr>
        <w:br/>
        <w:t xml:space="preserve">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6.3. 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</w:p>
    <w:p w:rsidR="00026C44" w:rsidRPr="001611AD" w:rsidRDefault="00026C44" w:rsidP="00026C44">
      <w:pPr>
        <w:pStyle w:val="-1"/>
        <w:ind w:firstLine="700"/>
      </w:pPr>
      <w:r w:rsidRPr="001611AD">
        <w:t>6.4. 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веб-страниц</w:t>
      </w:r>
      <w:proofErr w:type="spellEnd"/>
      <w:r w:rsidRPr="001611AD">
        <w:t xml:space="preserve"> в поисковых системах.</w:t>
      </w:r>
    </w:p>
    <w:p w:rsidR="00A36F03" w:rsidRDefault="00026C44" w:rsidP="00026C44">
      <w:pPr>
        <w:tabs>
          <w:tab w:val="left" w:pos="1276"/>
        </w:tabs>
        <w:spacing w:line="360" w:lineRule="auto"/>
        <w:jc w:val="both"/>
      </w:pPr>
      <w:r w:rsidRPr="001611AD">
        <w:t xml:space="preserve">6.5.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sectPr w:rsidR="00A36F03" w:rsidSect="00C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44" w:rsidRDefault="00026C44" w:rsidP="00026C44">
      <w:r>
        <w:separator/>
      </w:r>
    </w:p>
  </w:endnote>
  <w:endnote w:type="continuationSeparator" w:id="0">
    <w:p w:rsidR="00026C44" w:rsidRDefault="00026C44" w:rsidP="0002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44" w:rsidRDefault="00026C44" w:rsidP="00026C44">
      <w:r>
        <w:separator/>
      </w:r>
    </w:p>
  </w:footnote>
  <w:footnote w:type="continuationSeparator" w:id="0">
    <w:p w:rsidR="00026C44" w:rsidRDefault="00026C44" w:rsidP="00026C44">
      <w:r>
        <w:continuationSeparator/>
      </w:r>
    </w:p>
  </w:footnote>
  <w:footnote w:id="1">
    <w:p w:rsidR="00026C44" w:rsidRDefault="00026C44" w:rsidP="00026C44">
      <w:pPr>
        <w:pStyle w:val="a4"/>
        <w:jc w:val="both"/>
      </w:pPr>
      <w:r w:rsidRPr="00821BF0">
        <w:rPr>
          <w:rStyle w:val="a6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Если работа написана коллективом авторов, указываются данные каждого из них</w:t>
      </w:r>
      <w:r>
        <w:rPr>
          <w:sz w:val="20"/>
          <w:szCs w:val="20"/>
        </w:rPr>
        <w:t>.</w:t>
      </w:r>
    </w:p>
  </w:footnote>
  <w:footnote w:id="2">
    <w:p w:rsidR="00026C44" w:rsidRDefault="00026C44" w:rsidP="00026C44">
      <w:pPr>
        <w:pStyle w:val="a4"/>
        <w:jc w:val="both"/>
      </w:pPr>
      <w:r w:rsidRPr="00821BF0">
        <w:rPr>
          <w:rStyle w:val="a6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Указывается, если работа написана под научным руководством.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23B"/>
    <w:rsid w:val="00026C44"/>
    <w:rsid w:val="00205928"/>
    <w:rsid w:val="00CB47DC"/>
    <w:rsid w:val="00D36F92"/>
    <w:rsid w:val="00D4723B"/>
    <w:rsid w:val="00D8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3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026C44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026C44"/>
    <w:rPr>
      <w:rFonts w:ascii="Times New Roman" w:eastAsia="Times New Roman" w:hAnsi="Times New Roman" w:cs="Times New Roman"/>
      <w:lang w:eastAsia="ru-RU"/>
    </w:rPr>
  </w:style>
  <w:style w:type="character" w:styleId="a6">
    <w:name w:val="footnote reference"/>
    <w:basedOn w:val="a0"/>
    <w:uiPriority w:val="99"/>
    <w:semiHidden/>
    <w:rsid w:val="00026C44"/>
    <w:rPr>
      <w:vertAlign w:val="superscript"/>
    </w:rPr>
  </w:style>
  <w:style w:type="paragraph" w:styleId="3">
    <w:name w:val="Body Text 3"/>
    <w:basedOn w:val="a"/>
    <w:link w:val="30"/>
    <w:uiPriority w:val="99"/>
    <w:rsid w:val="00026C44"/>
    <w:pPr>
      <w:widowControl w:val="0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026C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26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C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026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C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"/>
    <w:basedOn w:val="a"/>
    <w:uiPriority w:val="99"/>
    <w:rsid w:val="00026C44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02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3</cp:revision>
  <dcterms:created xsi:type="dcterms:W3CDTF">2019-01-30T08:35:00Z</dcterms:created>
  <dcterms:modified xsi:type="dcterms:W3CDTF">2019-01-31T11:27:00Z</dcterms:modified>
</cp:coreProperties>
</file>